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E90" w14:textId="77777777" w:rsidR="00D25A03" w:rsidRPr="00D25A03" w:rsidRDefault="00D25A03" w:rsidP="00D25A03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D25A03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О РЕГИСТРАЦИИ ВО ВСЕРОССИЙСКИХ РЕЙТИНГАХ ОРГАНИЗАЦИЙ В ОБЛАСТИ ОХРАНЫ ТРУДА</w:t>
      </w:r>
    </w:p>
    <w:p w14:paraId="2051DF09" w14:textId="093BBFE2" w:rsidR="00CB3F87" w:rsidRPr="00D25A03" w:rsidRDefault="00D25A03" w:rsidP="00D25A03"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Определен порядок регистрации работодателей, желающих принять участие во всероссийских рейтингах организаций в области охраны труда.</w:t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Для доступа к участию во Всероссийских рейтингах необходимо зарегистрироваться по следующим ссылкам:</w:t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hyperlink r:id="rId4" w:history="1">
        <w:r w:rsidRPr="00D25A03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https://eisot.creatium.site/rating-average-small</w:t>
        </w:r>
      </w:hyperlink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 (для организаций среднего и малого бизнеса в области охраны труда);</w:t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hyperlink r:id="rId5" w:history="1">
        <w:r w:rsidRPr="00D25A03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shd w:val="clear" w:color="auto" w:fill="FFFFFF"/>
            <w:lang w:eastAsia="ru-RU"/>
            <w14:ligatures w14:val="none"/>
          </w:rPr>
          <w:t>https://eisot.creatium.site/rating-large</w:t>
        </w:r>
      </w:hyperlink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 (для организаций крупного бизнеса в области охраны труда).</w:t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br/>
      </w:r>
      <w:r w:rsidRPr="00D25A0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Порядок регистрации утвержден приказом  Минтруда России от 24.11.2021 №15-1/в-4624 «О всероссийских рейтингах организаций в области охраны труда». </w:t>
      </w:r>
    </w:p>
    <w:sectPr w:rsidR="00CB3F87" w:rsidRPr="00D2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4F1609"/>
    <w:rsid w:val="005516FF"/>
    <w:rsid w:val="00964894"/>
    <w:rsid w:val="00CB3F87"/>
    <w:rsid w:val="00CE70E8"/>
    <w:rsid w:val="00D25A03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isot.creatium.site/rating-large" TargetMode="External"/><Relationship Id="rId4" Type="http://schemas.openxmlformats.org/officeDocument/2006/relationships/hyperlink" Target="https://eisot.creatium.site/rating-average-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2023-07-21T06:30:00Z</dcterms:created>
  <dcterms:modified xsi:type="dcterms:W3CDTF">2023-07-21T06:30:00Z</dcterms:modified>
</cp:coreProperties>
</file>